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Národní pedagogické muzeum a knihovna J. A. Komenského</w:t>
      </w:r>
    </w:p>
    <w:p w:rsidR="00000000" w:rsidDel="00000000" w:rsidP="00000000" w:rsidRDefault="00000000" w:rsidRPr="00000000" w14:paraId="00000002">
      <w:pPr>
        <w:spacing w:after="0" w:line="276" w:lineRule="auto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Vz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hledem k tomu, že se naše instituce -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Národní pedagogické muzeum a knihovna J. A. Komenského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(NPMK), </w:t>
      </w:r>
      <w:r w:rsidDel="00000000" w:rsidR="00000000" w:rsidRPr="00000000">
        <w:rPr>
          <w:sz w:val="24"/>
          <w:szCs w:val="24"/>
          <w:rtl w:val="0"/>
        </w:rPr>
        <w:t xml:space="preserve">příspěvková organizace MŠMT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– nemohla zúčastnit </w:t>
      </w:r>
      <w:r w:rsidDel="00000000" w:rsidR="00000000" w:rsidRPr="00000000">
        <w:rPr>
          <w:sz w:val="24"/>
          <w:szCs w:val="24"/>
          <w:rtl w:val="0"/>
        </w:rPr>
        <w:t xml:space="preserve">Online setkání českých škol v USA a Kanadě 2020 o víkendu 30. – 31. 5. 2020,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rádi bychom prezentovali naše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online projekty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NPMK, tedy k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tématu 6 – Online výuka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– které jsme v době pandemie Covid-19 zintenzivnili. Tyto projekty určené školám naleznete na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https://www.npmk.cz/pro-skoly/projekty-pro-skoly/na-pomoc-skolam-v-obdobi-koronaviru-i-po-nem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0" w:line="276" w:lineRule="auto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76" w:lineRule="auto"/>
        <w:rPr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Jedná se o: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color w:val="30303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1)     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Historické školní filmy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– Nabízíme </w:t>
      </w:r>
      <w:r w:rsidDel="00000000" w:rsidR="00000000" w:rsidRPr="00000000">
        <w:rPr>
          <w:color w:val="303030"/>
          <w:sz w:val="24"/>
          <w:szCs w:val="24"/>
          <w:highlight w:val="white"/>
          <w:rtl w:val="0"/>
        </w:rPr>
        <w:t xml:space="preserve">výuku prostřednictvím filmu všem vzdělávacím institucím - napříč školou mateřskou, základní i střední. Děje se tak každý týden v rámci „online vzdělávání“ pomocí historického školního snímku z naší muzejní sbírky, a to primárně pro studijní účely.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color w:val="30303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2)      </w:t>
      </w: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Kvízy o Učiteli národů</w:t>
      </w:r>
      <w:r w:rsidDel="00000000" w:rsidR="00000000" w:rsidRPr="00000000">
        <w:rPr>
          <w:color w:val="303030"/>
          <w:sz w:val="24"/>
          <w:szCs w:val="24"/>
          <w:highlight w:val="white"/>
          <w:rtl w:val="0"/>
        </w:rPr>
        <w:t xml:space="preserve"> - Prostřednictvím svých znalostí přijdou žáci na kloub slavným citátům, budou překládat z češtiny do světového jazyka vzdělanců - latiny, zavítají například do světa výtvarného a především do života J. A. Komenského v historickém, zeměpisném nebo pedagogickém kontextu.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color w:val="30303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3)      </w:t>
      </w:r>
      <w:r w:rsidDel="00000000" w:rsidR="00000000" w:rsidRPr="00000000">
        <w:rPr>
          <w:b w:val="1"/>
          <w:color w:val="303030"/>
          <w:sz w:val="24"/>
          <w:szCs w:val="24"/>
          <w:highlight w:val="white"/>
          <w:rtl w:val="0"/>
        </w:rPr>
        <w:t xml:space="preserve">Komenský je s Vámi doma - DOMINO</w:t>
      </w:r>
      <w:r w:rsidDel="00000000" w:rsidR="00000000" w:rsidRPr="00000000">
        <w:rPr>
          <w:color w:val="30303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– </w:t>
      </w:r>
      <w:r w:rsidDel="00000000" w:rsidR="00000000" w:rsidRPr="00000000">
        <w:rPr>
          <w:color w:val="303030"/>
          <w:sz w:val="24"/>
          <w:szCs w:val="24"/>
          <w:highlight w:val="white"/>
          <w:rtl w:val="0"/>
        </w:rPr>
        <w:t xml:space="preserve">Děti i jejich rodiče mohou společně namalovat kostičku domina, kde jednu její polovinu tvoří obrázek J. A. Komenského a druhou obrázek na námět, který se podle různých vydání Orbis pictus vyhlašuje na daný týden.</w:t>
      </w:r>
    </w:p>
    <w:p w:rsidR="00000000" w:rsidDel="00000000" w:rsidP="00000000" w:rsidRDefault="00000000" w:rsidRPr="00000000" w14:paraId="00000008">
      <w:pPr>
        <w:spacing w:after="0" w:line="276" w:lineRule="auto"/>
        <w:rPr>
          <w:b w:val="1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76" w:lineRule="auto"/>
        <w:rPr>
          <w:color w:val="1155cc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Pro celé třídy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jednotlivých škol je možné „zvěčnit“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J. A. Komenského v rámci soutěžní kampaně „Komenský do tříd“.</w:t>
      </w:r>
      <w:r w:rsidDel="00000000" w:rsidR="00000000" w:rsidRPr="00000000">
        <w:rPr>
          <w:color w:val="303030"/>
          <w:sz w:val="24"/>
          <w:szCs w:val="24"/>
          <w:rtl w:val="0"/>
        </w:rPr>
        <w:t xml:space="preserve">Soutěžit mohou třídní kolektivy základních a středních škol v České republice a českých škol v zahraničí.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https://www.npmk.cz/pro-skoly/projekty-pro-skoly/zucastnete-se-se-svou-tridou-soutezni-kampane-komensky-do-trid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76" w:lineRule="auto"/>
        <w:rPr>
          <w:color w:val="30303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303030"/>
          <w:sz w:val="24"/>
          <w:szCs w:val="24"/>
          <w:rtl w:val="0"/>
        </w:rPr>
        <w:t xml:space="preserve">Centrem soutěže je facebooková stránka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https://www.facebook.com/komenskydotrid/?ref=bookmarks</w:t>
        </w:r>
      </w:hyperlink>
      <w:r w:rsidDel="00000000" w:rsidR="00000000" w:rsidRPr="00000000">
        <w:rPr>
          <w:color w:val="303030"/>
          <w:sz w:val="24"/>
          <w:szCs w:val="24"/>
          <w:rtl w:val="0"/>
        </w:rPr>
        <w:t xml:space="preserve">, na níž budou všechny soutěžní projekty zveřejněny a každý měsíc oznámeni vítězové. Kampaň potrvá v rámci </w:t>
      </w:r>
      <w:r w:rsidDel="00000000" w:rsidR="00000000" w:rsidRPr="00000000">
        <w:rPr>
          <w:b w:val="1"/>
          <w:color w:val="303030"/>
          <w:sz w:val="24"/>
          <w:szCs w:val="24"/>
          <w:rtl w:val="0"/>
        </w:rPr>
        <w:t xml:space="preserve">Národních oslav výročí J. A. Komenského</w:t>
      </w:r>
      <w:r w:rsidDel="00000000" w:rsidR="00000000" w:rsidRPr="00000000">
        <w:rPr>
          <w:color w:val="303030"/>
          <w:sz w:val="24"/>
          <w:szCs w:val="24"/>
          <w:rtl w:val="0"/>
        </w:rPr>
        <w:t xml:space="preserve"> 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https://www.comenius350.cz/</w:t>
        </w:r>
      </w:hyperlink>
      <w:r w:rsidDel="00000000" w:rsidR="00000000" w:rsidRPr="00000000">
        <w:rPr>
          <w:color w:val="303030"/>
          <w:sz w:val="24"/>
          <w:szCs w:val="24"/>
          <w:rtl w:val="0"/>
        </w:rPr>
        <w:t xml:space="preserve"> - až do listopadu 2022. 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303030"/>
          <w:sz w:val="24"/>
          <w:szCs w:val="24"/>
          <w:rtl w:val="0"/>
        </w:rPr>
        <w:t xml:space="preserve">A konečně je také možné zhlédnout online výstavu </w:t>
      </w:r>
      <w:r w:rsidDel="00000000" w:rsidR="00000000" w:rsidRPr="00000000">
        <w:rPr>
          <w:b w:val="1"/>
          <w:color w:val="303030"/>
          <w:sz w:val="24"/>
          <w:szCs w:val="24"/>
          <w:rtl w:val="0"/>
        </w:rPr>
        <w:t xml:space="preserve">Naše slabikáře. Historie a současnost</w:t>
      </w:r>
      <w:r w:rsidDel="00000000" w:rsidR="00000000" w:rsidRPr="00000000">
        <w:rPr>
          <w:color w:val="303030"/>
          <w:sz w:val="24"/>
          <w:szCs w:val="24"/>
          <w:rtl w:val="0"/>
        </w:rPr>
        <w:t xml:space="preserve"> – detaily k nalezení zde: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https://www.npmk.cz/knihovna/akce/nase-slabikare-historie-soucasnost</w:t>
        </w:r>
      </w:hyperlink>
      <w:r w:rsidDel="00000000" w:rsidR="00000000" w:rsidRPr="00000000">
        <w:rPr>
          <w:color w:val="30303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bookmarkStart w:colFirst="0" w:colLast="0" w:name="_ygveplgdudy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 Národním pedagogickém muzeu a knihovně J. A. Komenského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Národní pedagogické muzeum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Národní pedagogické muzeum a knihovna J. A. Komenského bylo založeno v roce 1892 českými učiteli, aby uchovávalo a dokumentovalo tradice českého školství a pedagogiky. Patří mezi nejstarší muzea v České republice.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Od roku 1991 je Národní pedagogické muzeum státní rezortní muzeum Ministerstva školství, mládeže a tělovýchovy ČR. Od roku 1996 se staly sídlem muzea dva historické domy v Praze na Malé Straně ve Valdštejnské ulici - dům U Zlatého slunce a dům U Zlatého šífu. Nově zrekonstruované prostory těchto domů poskytují inspirující prostor pro nejrůznější společenské akce, koncerty, kulturní podvečery, konference či školení.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 nedílné součásti muzea nemůže chybět stálá interaktivní expozice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Odkaz J. A. Komenského.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Tradice a výzvy české vzdělanosti Evropě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záštitou České komise pro UNESCO nebo také krátkodobé výstavy i edukační programy pro děti a mládež, jež se orientují na dějiny českého školství, pedagogiky a vzdělanosti v návaznosti na dílo a odkaz Učitele národů, Jana Amose Komenského. Zmiňovaná stálá výstava je svého druhu jediná v České republice. Nabízí krátké naučné filmy, odborné publikace, přehled školních obrazů, vysvědčení či různé formy psaní.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Národní pedagogická knihovna J. A. Komenského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Dalším unikátem - jedinou takto specializovanou knihovnou v České republice – je Národní pedagogická knihovna J. A. Komenského, jež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vznikla v roce 1919. Jejím hlavním úkolem bylo přispívat ke studiu pedagogiky a československého školství získáváním knižní a časopisecké literatury vhodné ke studiu pedagogiky. Velký důraz byl kladen na získávání moderní pedagogické literatury zabývající se reformou školství. K těmto zásadám se knihovna hlásí i dnes, neboť je veřejně přístupná.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Knihovna se zaměřuje na oblast výchovy, vzdělávání a školství. Své služby nabízí a poskytuje nejen učitelům a studentům pedagogických oborů středních a vysokých škol, ale i studujícím společenskovědních oborů. Součástí knihovny je také Sukova knihovna, unikátní fond dětské literatury.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 souladu s opatřením Ministerstva školství, mládeže a tělovýchovy ČR se Národní pedagogická knihovna J. A. Komenského k 1. 7. 2011 začlenila do Pedagogického muzea J. A. Komenského v Praze. Název instituce se změnil na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Národní pedagogické muzeum a knihovna J. A. Komenského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Tato změna zvyšuje efektivitu práce s informacemi pro školy a širokou pedagogickou veřejnost.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npmk.cz/knihovna/akce/nase-slabikare-historie-soucasnost" TargetMode="External"/><Relationship Id="rId9" Type="http://schemas.openxmlformats.org/officeDocument/2006/relationships/hyperlink" Target="https://www.comenius350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pmk.cz/pro-skoly/projekty-pro-skoly/na-pomoc-skolam-v-obdobi-koronaviru-i-po-nem" TargetMode="External"/><Relationship Id="rId7" Type="http://schemas.openxmlformats.org/officeDocument/2006/relationships/hyperlink" Target="https://www.npmk.cz/pro-skoly/projekty-pro-skoly/zucastnete-se-se-svou-tridou-soutezni-kampane-komensky-do-trid" TargetMode="External"/><Relationship Id="rId8" Type="http://schemas.openxmlformats.org/officeDocument/2006/relationships/hyperlink" Target="https://www.facebook.com/komenskydotrid/?ref=bookm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